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019A509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620E64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3706FC" w:rsidR="00F00E0C" w:rsidRDefault="0093562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Lett</w:t>
            </w:r>
            <w:r w:rsidR="005F7C11">
              <w:rPr>
                <w:rFonts w:ascii="Arial"/>
                <w:sz w:val="18"/>
              </w:rPr>
              <w:t>y</w:t>
            </w:r>
            <w:r>
              <w:rPr>
                <w:rFonts w:ascii="Arial"/>
                <w:sz w:val="18"/>
              </w:rPr>
              <w:t xml:space="preserve"> Norcutt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4C95C65A" w:rsidR="001628B1" w:rsidRPr="00FD5090" w:rsidRDefault="00F86DD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Jeff Miller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F52D5C6" w14:textId="0CBA06D6" w:rsidR="001628B1" w:rsidRPr="00FD5090" w:rsidRDefault="003E1670" w:rsidP="00F86DD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F86DDF">
              <w:rPr>
                <w:rFonts w:ascii="Arial" w:hAnsi="Arial" w:cs="Arial"/>
                <w:sz w:val="18"/>
              </w:rPr>
              <w:t xml:space="preserve">Kevin Pasquale,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131CE">
              <w:rPr>
                <w:color w:val="231F20"/>
                <w:sz w:val="21"/>
                <w:highlight w:val="yellow"/>
              </w:rPr>
              <w:t>In</w:t>
            </w:r>
            <w:r w:rsidRPr="000131C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131CE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CD46B5E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F86DDF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131CE">
              <w:rPr>
                <w:color w:val="231F20"/>
                <w:sz w:val="21"/>
                <w:highlight w:val="yellow"/>
              </w:rPr>
              <w:t>In</w:t>
            </w:r>
            <w:r w:rsidRPr="000131C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131CE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0131CE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0131CE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70214DF3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0131CE">
              <w:rPr>
                <w:color w:val="231F20"/>
                <w:sz w:val="21"/>
              </w:rPr>
              <w:t>2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0552AE7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0131CE">
              <w:rPr>
                <w:color w:val="231F20"/>
                <w:sz w:val="21"/>
              </w:rPr>
              <w:t>1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D1A61D2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3A220B">
              <w:rPr>
                <w:rFonts w:ascii="Arial"/>
                <w:sz w:val="18"/>
              </w:rPr>
              <w:t>Pretrial Conferences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0136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0136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136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B0136E">
              <w:rPr>
                <w:color w:val="231F20"/>
                <w:sz w:val="21"/>
                <w:highlight w:val="yellow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0136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2DF3B63" w:rsidR="00A862BA" w:rsidRPr="00583159" w:rsidRDefault="00D600A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Jeff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EB458F6" w:rsidR="0008100F" w:rsidRPr="00583159" w:rsidRDefault="00D600A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Jeff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8A3969" w:rsidRPr="00583159">
              <w:rPr>
                <w:sz w:val="21"/>
              </w:rPr>
              <w:t>is</w:t>
            </w:r>
            <w:r w:rsidR="001628B1" w:rsidRPr="00583159">
              <w:rPr>
                <w:sz w:val="21"/>
              </w:rPr>
              <w:t xml:space="preserve"> case</w:t>
            </w:r>
            <w:r>
              <w:rPr>
                <w:sz w:val="21"/>
              </w:rPr>
              <w:t>s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2405FAB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>he attorney-</w:t>
            </w:r>
            <w:proofErr w:type="gramStart"/>
            <w:r w:rsidR="001628B1" w:rsidRPr="00583159">
              <w:rPr>
                <w:sz w:val="21"/>
              </w:rPr>
              <w:t>client</w:t>
            </w:r>
            <w:proofErr w:type="gramEnd"/>
            <w:r w:rsidR="001628B1" w:rsidRPr="00583159">
              <w:rPr>
                <w:sz w:val="21"/>
              </w:rPr>
              <w:t xml:space="preserve"> communication </w:t>
            </w:r>
            <w:r w:rsidRPr="00583159">
              <w:rPr>
                <w:sz w:val="21"/>
              </w:rPr>
              <w:t>appeared to be good</w:t>
            </w:r>
            <w:r w:rsidR="001A747D">
              <w:rPr>
                <w:sz w:val="21"/>
              </w:rPr>
              <w:t xml:space="preserve"> </w:t>
            </w:r>
            <w:proofErr w:type="gramStart"/>
            <w:r w:rsidR="001A747D">
              <w:rPr>
                <w:sz w:val="21"/>
              </w:rPr>
              <w:t>with the exception of</w:t>
            </w:r>
            <w:proofErr w:type="gramEnd"/>
            <w:r w:rsidR="001A747D">
              <w:rPr>
                <w:sz w:val="21"/>
              </w:rPr>
              <w:t xml:space="preserve"> one client that Jeff has not been able to contact and who failed to appear in court today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1A7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5B4DD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6EDEAB6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5B4DD6" w:rsidRPr="001A7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B4DD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B4DD6">
              <w:rPr>
                <w:color w:val="231F20"/>
                <w:sz w:val="21"/>
                <w:highlight w:val="yellow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B4DD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B4DD6">
              <w:rPr>
                <w:color w:val="231F20"/>
                <w:sz w:val="21"/>
                <w:highlight w:val="yellow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5B4DD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B4DD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3C2A7B01" w14:textId="7FC4C876" w:rsidR="001D57F1" w:rsidRDefault="001D57F1" w:rsidP="001D57F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D600AF">
              <w:rPr>
                <w:b w:val="0"/>
              </w:rPr>
              <w:t>Jeff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Pr="00D600AF">
              <w:rPr>
                <w:b w:val="0"/>
              </w:rPr>
              <w:t>2</w:t>
            </w:r>
            <w:r>
              <w:rPr>
                <w:b w:val="0"/>
              </w:rPr>
              <w:t xml:space="preserve"> clients during today’s court session: </w:t>
            </w:r>
          </w:p>
          <w:p w14:paraId="44BDBBCA" w14:textId="6EE5A0BA" w:rsidR="001D57F1" w:rsidRDefault="001D57F1" w:rsidP="001D57F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</w:t>
            </w:r>
            <w:r w:rsidR="003A220B">
              <w:rPr>
                <w:b w:val="0"/>
              </w:rPr>
              <w:t xml:space="preserve">did not </w:t>
            </w:r>
            <w:r>
              <w:rPr>
                <w:b w:val="0"/>
              </w:rPr>
              <w:t>appear</w:t>
            </w:r>
            <w:r w:rsidR="003A220B">
              <w:rPr>
                <w:b w:val="0"/>
              </w:rPr>
              <w:t xml:space="preserve"> for the court hearing. </w:t>
            </w:r>
          </w:p>
          <w:p w14:paraId="3F151D9C" w14:textId="77777777" w:rsidR="00114447" w:rsidRDefault="003F4CC0" w:rsidP="003F4CC0">
            <w:pPr>
              <w:pStyle w:val="ListParagraph"/>
              <w:ind w:left="535"/>
            </w:pPr>
            <w:r>
              <w:t xml:space="preserve">Jeff informed the court that the </w:t>
            </w:r>
            <w:r w:rsidR="005B5A17">
              <w:t>State made a settlement offer</w:t>
            </w:r>
            <w:r w:rsidR="00114447">
              <w:t>,</w:t>
            </w:r>
            <w:r>
              <w:t xml:space="preserve"> but</w:t>
            </w:r>
            <w:r w:rsidR="005B5A17">
              <w:t xml:space="preserve"> Jeff </w:t>
            </w:r>
            <w:proofErr w:type="gramStart"/>
            <w:r w:rsidR="005B5A17">
              <w:t>has been</w:t>
            </w:r>
            <w:proofErr w:type="gramEnd"/>
            <w:r w:rsidR="005B5A17">
              <w:t xml:space="preserve"> unable to reach his client to convey the offer. </w:t>
            </w:r>
          </w:p>
          <w:p w14:paraId="3EDFE5E9" w14:textId="7FD9B66E" w:rsidR="005B5A17" w:rsidRDefault="00114447" w:rsidP="003F4CC0">
            <w:pPr>
              <w:pStyle w:val="ListParagraph"/>
              <w:ind w:left="535"/>
            </w:pPr>
            <w:r>
              <w:t>The Pretrial Services representative in court informed the court that</w:t>
            </w:r>
            <w:r w:rsidR="00DA2C06">
              <w:t>:</w:t>
            </w:r>
            <w:r>
              <w:t xml:space="preserve"> the c</w:t>
            </w:r>
            <w:r w:rsidR="005B5A17">
              <w:t>lient is under supervision with Pretrial Services</w:t>
            </w:r>
            <w:r w:rsidR="00DA2C06">
              <w:t>; the c</w:t>
            </w:r>
            <w:r w:rsidR="005B5A17">
              <w:t>lient has been in contact with Pretrial Services</w:t>
            </w:r>
            <w:r w:rsidR="00DA2C06">
              <w:t>; the c</w:t>
            </w:r>
            <w:r w:rsidR="005B5A17">
              <w:t xml:space="preserve">lient informed </w:t>
            </w:r>
            <w:r w:rsidR="00DA2C06">
              <w:t xml:space="preserve">the </w:t>
            </w:r>
            <w:r w:rsidR="005B5A17">
              <w:t>P</w:t>
            </w:r>
            <w:r w:rsidR="00DA2C06">
              <w:t xml:space="preserve">retrial </w:t>
            </w:r>
            <w:r w:rsidR="005B5A17">
              <w:t>S</w:t>
            </w:r>
            <w:r w:rsidR="00DA2C06">
              <w:t>ervices worker</w:t>
            </w:r>
            <w:r w:rsidR="005B5A17">
              <w:t xml:space="preserve"> that </w:t>
            </w:r>
            <w:r w:rsidR="00DA2C06">
              <w:t xml:space="preserve">the client </w:t>
            </w:r>
            <w:r w:rsidR="005B5A17">
              <w:t>has not spoken with her attorney</w:t>
            </w:r>
            <w:r w:rsidR="00A210AE">
              <w:t xml:space="preserve">; and, the client told the Pretrial Services worker that the client </w:t>
            </w:r>
            <w:r w:rsidR="005B5A17">
              <w:t xml:space="preserve">thought the </w:t>
            </w:r>
            <w:r w:rsidR="00A210AE">
              <w:t xml:space="preserve">court </w:t>
            </w:r>
            <w:r w:rsidR="005B5A17">
              <w:t xml:space="preserve">hearing was </w:t>
            </w:r>
            <w:r w:rsidR="00A210AE">
              <w:t>on</w:t>
            </w:r>
            <w:r w:rsidR="005B5A17">
              <w:t xml:space="preserve"> 8/3/2025. </w:t>
            </w:r>
            <w:r w:rsidR="00A210AE">
              <w:t xml:space="preserve">The </w:t>
            </w:r>
            <w:r w:rsidR="005B5A17">
              <w:t>P</w:t>
            </w:r>
            <w:r w:rsidR="00A210AE">
              <w:t xml:space="preserve">retrial </w:t>
            </w:r>
            <w:r w:rsidR="005B5A17">
              <w:t>S</w:t>
            </w:r>
            <w:r w:rsidR="00A210AE">
              <w:t xml:space="preserve">ervices worker told the client to be in court today. </w:t>
            </w:r>
          </w:p>
          <w:p w14:paraId="2E83FFFA" w14:textId="5B4ECA7D" w:rsidR="005B5A17" w:rsidRDefault="00F82BDF" w:rsidP="00F82BDF">
            <w:pPr>
              <w:pStyle w:val="ListParagraph"/>
              <w:ind w:left="535"/>
            </w:pPr>
            <w:r>
              <w:t>Jeff asked the court to issue a</w:t>
            </w:r>
            <w:r w:rsidR="005B5A17">
              <w:t>n OSC</w:t>
            </w:r>
            <w:r>
              <w:t xml:space="preserve"> rather than a bench warrant</w:t>
            </w:r>
            <w:r w:rsidR="005B5A17">
              <w:t>.</w:t>
            </w:r>
          </w:p>
          <w:p w14:paraId="18FFD59E" w14:textId="0F87778C" w:rsidR="005B5A17" w:rsidRDefault="00F82BDF" w:rsidP="00F82BDF">
            <w:pPr>
              <w:pStyle w:val="ListParagraph"/>
              <w:ind w:left="535"/>
            </w:pPr>
            <w:r>
              <w:t xml:space="preserve">The </w:t>
            </w:r>
            <w:r w:rsidR="005B5A17">
              <w:t>State request</w:t>
            </w:r>
            <w:r>
              <w:t>ed</w:t>
            </w:r>
            <w:r w:rsidR="005B5A17">
              <w:t xml:space="preserve"> a bench warrant.</w:t>
            </w:r>
          </w:p>
          <w:p w14:paraId="29B2BFED" w14:textId="375F8CC5" w:rsidR="005B5A17" w:rsidRDefault="00F82BDF" w:rsidP="00F82BDF">
            <w:pPr>
              <w:pStyle w:val="ListParagraph"/>
              <w:ind w:left="535"/>
            </w:pPr>
            <w:r>
              <w:t xml:space="preserve">The court issued an </w:t>
            </w:r>
            <w:r w:rsidR="005B5A17">
              <w:t xml:space="preserve">OSC </w:t>
            </w:r>
            <w:r w:rsidR="003F4CC0">
              <w:t>for 7/17/2025 at 9:30 a.m.</w:t>
            </w:r>
          </w:p>
          <w:p w14:paraId="3DDA19D6" w14:textId="77777777" w:rsidR="001D57F1" w:rsidRDefault="001D57F1" w:rsidP="001D57F1">
            <w:pPr>
              <w:pStyle w:val="BodyText"/>
              <w:ind w:left="535"/>
              <w:rPr>
                <w:b w:val="0"/>
              </w:rPr>
            </w:pPr>
          </w:p>
          <w:p w14:paraId="731DFE55" w14:textId="7DDC3BDD" w:rsidR="001D57F1" w:rsidRDefault="001D57F1" w:rsidP="001D57F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3A220B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r w:rsidR="00D600AF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4A19A55F" w14:textId="00821900" w:rsidR="00CA79DB" w:rsidRDefault="00A119D2" w:rsidP="007533D5">
            <w:pPr>
              <w:pStyle w:val="ListParagraph"/>
              <w:ind w:left="535"/>
            </w:pPr>
            <w:r w:rsidRPr="00694CE5">
              <w:rPr>
                <w:bCs/>
              </w:rPr>
              <w:t>The client had 2 cases on calendar today: 1 felony case and 1 misdemeanor case. Jeff informed the court that the parties had reached a resolution involving both cases.</w:t>
            </w:r>
            <w:r w:rsidRPr="00694CE5">
              <w:rPr>
                <w:b/>
              </w:rPr>
              <w:t xml:space="preserve"> </w:t>
            </w:r>
            <w:r w:rsidR="00CA79DB">
              <w:t xml:space="preserve">However, there was a misunderstanding regarding the offer. </w:t>
            </w:r>
            <w:r w:rsidR="00CA79DB">
              <w:t xml:space="preserve">Jeff </w:t>
            </w:r>
            <w:r w:rsidR="00CA79DB">
              <w:t xml:space="preserve">interpreted the State emailed settlement offer to require the client to plead to one misdemeanor not two. The State said that the offer requires a guilty plea to 2 misdemeanors. The case was </w:t>
            </w:r>
            <w:proofErr w:type="gramStart"/>
            <w:r w:rsidR="00CA79DB">
              <w:t>trailed</w:t>
            </w:r>
            <w:proofErr w:type="gramEnd"/>
            <w:r w:rsidR="00CA79DB">
              <w:t xml:space="preserve"> for </w:t>
            </w:r>
            <w:r w:rsidR="00694CE5">
              <w:t>Jeff</w:t>
            </w:r>
            <w:r w:rsidR="00CA79DB">
              <w:t xml:space="preserve"> to discuss the offer with </w:t>
            </w:r>
            <w:r w:rsidR="00694CE5">
              <w:t>his client (</w:t>
            </w:r>
            <w:r w:rsidR="00CA79DB">
              <w:t>2 misdemeanors rather than one</w:t>
            </w:r>
            <w:r w:rsidR="00694CE5">
              <w:t>)</w:t>
            </w:r>
            <w:r w:rsidR="00CA79DB">
              <w:t>.</w:t>
            </w:r>
          </w:p>
          <w:p w14:paraId="1B1A03DF" w14:textId="77777777" w:rsidR="008E283A" w:rsidRDefault="00A22286" w:rsidP="006B42CB">
            <w:pPr>
              <w:pStyle w:val="ListParagraph"/>
              <w:ind w:left="535"/>
            </w:pPr>
            <w:r>
              <w:t xml:space="preserve">Following the recess, </w:t>
            </w:r>
            <w:r>
              <w:t>Jeff informed the court that his</w:t>
            </w:r>
            <w:r>
              <w:t xml:space="preserve"> client accepts the clarified settlement offer. The client pled No Contest to </w:t>
            </w:r>
            <w:r w:rsidR="004B61AB">
              <w:t xml:space="preserve">two </w:t>
            </w:r>
            <w:r>
              <w:t>misdemeanor</w:t>
            </w:r>
            <w:r w:rsidR="004B61AB">
              <w:t>s</w:t>
            </w:r>
            <w:r>
              <w:t xml:space="preserve">, Poss of Drug Paraphernalia </w:t>
            </w:r>
            <w:r w:rsidR="004B61AB">
              <w:t xml:space="preserve">in one case </w:t>
            </w:r>
            <w:r>
              <w:t xml:space="preserve">and Possession of a Drug Not Lawfully Introduced </w:t>
            </w:r>
            <w:proofErr w:type="gramStart"/>
            <w:r>
              <w:t>Into</w:t>
            </w:r>
            <w:proofErr w:type="gramEnd"/>
            <w:r>
              <w:t xml:space="preserve"> Interstate Commerce</w:t>
            </w:r>
            <w:r w:rsidR="008E283A">
              <w:t xml:space="preserve"> in the other case</w:t>
            </w:r>
            <w:r w:rsidR="00E675DF">
              <w:t xml:space="preserve">, which involved an </w:t>
            </w:r>
            <w:r w:rsidR="00E675DF">
              <w:t>Amended Criminal Complaint</w:t>
            </w:r>
            <w:r>
              <w:t xml:space="preserve">. </w:t>
            </w:r>
          </w:p>
          <w:p w14:paraId="0E95131D" w14:textId="707A3396" w:rsidR="00A22286" w:rsidRDefault="00A22286" w:rsidP="008E283A">
            <w:pPr>
              <w:pStyle w:val="ListParagraph"/>
              <w:ind w:left="535"/>
            </w:pPr>
            <w:r>
              <w:t xml:space="preserve">Following the court canvass, the court accepted the No Contest </w:t>
            </w:r>
            <w:proofErr w:type="gramStart"/>
            <w:r>
              <w:t>pleas</w:t>
            </w:r>
            <w:proofErr w:type="gramEnd"/>
            <w:r>
              <w:t>.</w:t>
            </w:r>
          </w:p>
          <w:p w14:paraId="080AFB7B" w14:textId="34D95D3E" w:rsidR="00A22286" w:rsidRDefault="008E283A" w:rsidP="008E283A">
            <w:pPr>
              <w:pStyle w:val="ListParagraph"/>
              <w:ind w:left="535"/>
            </w:pPr>
            <w:r>
              <w:t xml:space="preserve">The </w:t>
            </w:r>
            <w:r w:rsidR="00A22286">
              <w:t>State submit</w:t>
            </w:r>
            <w:r>
              <w:t>ted</w:t>
            </w:r>
            <w:r w:rsidR="00A22286">
              <w:t xml:space="preserve"> the sentencing to the discretion of the court. The State also recommended that Pretrial Supervision, if it </w:t>
            </w:r>
            <w:r w:rsidR="004D2675">
              <w:t>was in place</w:t>
            </w:r>
            <w:r w:rsidR="00A22286">
              <w:t xml:space="preserve">, be ended. </w:t>
            </w:r>
          </w:p>
          <w:p w14:paraId="285E5D26" w14:textId="0954B571" w:rsidR="00A22286" w:rsidRDefault="004D2675" w:rsidP="004D2675">
            <w:pPr>
              <w:pStyle w:val="ListParagraph"/>
              <w:ind w:left="535"/>
            </w:pPr>
            <w:r>
              <w:t>Jeff</w:t>
            </w:r>
            <w:r w:rsidR="00A22286">
              <w:t xml:space="preserve"> </w:t>
            </w:r>
            <w:r>
              <w:t xml:space="preserve">argued </w:t>
            </w:r>
            <w:r w:rsidR="00A22286">
              <w:t>that any incarceration be suspended, alternatively weekends in jail and/or house arrest.</w:t>
            </w:r>
          </w:p>
          <w:p w14:paraId="47284EE0" w14:textId="723A5E9B" w:rsidR="00A22286" w:rsidRDefault="006B42CB" w:rsidP="006B42CB">
            <w:pPr>
              <w:pStyle w:val="ListParagraph"/>
              <w:ind w:left="535"/>
            </w:pPr>
            <w:r>
              <w:t xml:space="preserve">The client made a </w:t>
            </w:r>
            <w:r w:rsidR="00A22286">
              <w:t xml:space="preserve">statement </w:t>
            </w:r>
            <w:r>
              <w:t>of</w:t>
            </w:r>
            <w:r w:rsidR="00A22286">
              <w:t xml:space="preserve"> allocation: </w:t>
            </w:r>
            <w:r>
              <w:t xml:space="preserve">basically, an </w:t>
            </w:r>
            <w:r w:rsidR="00A22286">
              <w:t>apology.</w:t>
            </w:r>
          </w:p>
          <w:p w14:paraId="3C9B5A18" w14:textId="24D57342" w:rsidR="007533D5" w:rsidRDefault="00A22286" w:rsidP="00A22286">
            <w:pPr>
              <w:pStyle w:val="ListParagraph"/>
              <w:ind w:left="535"/>
            </w:pPr>
            <w:r>
              <w:t xml:space="preserve">Sentence: 5 days jail suspended for 1 year on conditions that </w:t>
            </w:r>
            <w:r w:rsidR="00557380">
              <w:t>t</w:t>
            </w:r>
            <w:r>
              <w:t xml:space="preserve">he </w:t>
            </w:r>
            <w:r w:rsidR="00557380">
              <w:t xml:space="preserve">client </w:t>
            </w:r>
            <w:r>
              <w:t>pay $1,000 + $140 = $1,140 at a rate of not less than $50 per month.  The court will also allow community service work (at an offset rate toward the fine of $15/hour</w:t>
            </w:r>
            <w:r w:rsidR="00557380">
              <w:t>)</w:t>
            </w:r>
            <w:r>
              <w:t xml:space="preserve">. The client is given credit for 2 days jail served at the rate of $150 per day. </w:t>
            </w:r>
            <w:proofErr w:type="gramStart"/>
            <w:r>
              <w:t>So</w:t>
            </w:r>
            <w:proofErr w:type="gramEnd"/>
            <w:r>
              <w:t xml:space="preserve"> </w:t>
            </w:r>
            <w:r w:rsidR="00C03665">
              <w:t xml:space="preserve">the </w:t>
            </w:r>
            <w:r>
              <w:t xml:space="preserve">amount </w:t>
            </w:r>
            <w:r w:rsidR="00C03665">
              <w:t xml:space="preserve">of the fine still </w:t>
            </w:r>
            <w:r>
              <w:t>owing is $840.</w:t>
            </w:r>
            <w:r w:rsidR="007B2429">
              <w:t xml:space="preserve"> </w:t>
            </w:r>
            <w:r>
              <w:t>Count 2: $500 + $140 = $640.</w:t>
            </w:r>
            <w:r w:rsidR="007B2429">
              <w:t xml:space="preserve"> </w:t>
            </w:r>
            <w:r>
              <w:t>The sentences shall run concurrently. Client is ordered released from Pretrial Services supervision.</w:t>
            </w:r>
          </w:p>
          <w:p w14:paraId="4E967951" w14:textId="54EA1776" w:rsidR="00ED111E" w:rsidRDefault="00ED111E" w:rsidP="00A119D2">
            <w:pPr>
              <w:pStyle w:val="BodyText"/>
              <w:ind w:left="535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4D13C36"/>
    <w:multiLevelType w:val="hybridMultilevel"/>
    <w:tmpl w:val="7B3A000A"/>
    <w:lvl w:ilvl="0" w:tplc="81B6B2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44009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31CE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14447"/>
    <w:rsid w:val="001305EC"/>
    <w:rsid w:val="001628B1"/>
    <w:rsid w:val="00162F2C"/>
    <w:rsid w:val="00167EE2"/>
    <w:rsid w:val="001A747D"/>
    <w:rsid w:val="001C6842"/>
    <w:rsid w:val="001C68EE"/>
    <w:rsid w:val="001C72ED"/>
    <w:rsid w:val="001D57F1"/>
    <w:rsid w:val="001E4C16"/>
    <w:rsid w:val="0022184F"/>
    <w:rsid w:val="00230146"/>
    <w:rsid w:val="0025077E"/>
    <w:rsid w:val="002608B8"/>
    <w:rsid w:val="0027597B"/>
    <w:rsid w:val="00291D3F"/>
    <w:rsid w:val="002A452E"/>
    <w:rsid w:val="002F30D2"/>
    <w:rsid w:val="0030173E"/>
    <w:rsid w:val="00332AA5"/>
    <w:rsid w:val="00347651"/>
    <w:rsid w:val="00372966"/>
    <w:rsid w:val="003737E1"/>
    <w:rsid w:val="00382160"/>
    <w:rsid w:val="003A1A2F"/>
    <w:rsid w:val="003A220B"/>
    <w:rsid w:val="003A61FE"/>
    <w:rsid w:val="003B010C"/>
    <w:rsid w:val="003B4B6C"/>
    <w:rsid w:val="003B5049"/>
    <w:rsid w:val="003D3BCE"/>
    <w:rsid w:val="003E1670"/>
    <w:rsid w:val="003F4CC0"/>
    <w:rsid w:val="00423AAE"/>
    <w:rsid w:val="00431078"/>
    <w:rsid w:val="00436C1D"/>
    <w:rsid w:val="00446CE9"/>
    <w:rsid w:val="004626BF"/>
    <w:rsid w:val="00481089"/>
    <w:rsid w:val="00496106"/>
    <w:rsid w:val="0049612C"/>
    <w:rsid w:val="004B241C"/>
    <w:rsid w:val="004B61AB"/>
    <w:rsid w:val="004C350E"/>
    <w:rsid w:val="004D2675"/>
    <w:rsid w:val="005439B8"/>
    <w:rsid w:val="00552654"/>
    <w:rsid w:val="00554464"/>
    <w:rsid w:val="00557380"/>
    <w:rsid w:val="00566083"/>
    <w:rsid w:val="00583159"/>
    <w:rsid w:val="00586E5A"/>
    <w:rsid w:val="005B4DD6"/>
    <w:rsid w:val="005B5A17"/>
    <w:rsid w:val="005E6DB7"/>
    <w:rsid w:val="005E7B10"/>
    <w:rsid w:val="005F7C11"/>
    <w:rsid w:val="00602BA9"/>
    <w:rsid w:val="00620E64"/>
    <w:rsid w:val="00641F31"/>
    <w:rsid w:val="00644B99"/>
    <w:rsid w:val="006624AE"/>
    <w:rsid w:val="0066578A"/>
    <w:rsid w:val="00694CE5"/>
    <w:rsid w:val="00695340"/>
    <w:rsid w:val="006A23BE"/>
    <w:rsid w:val="006B2F02"/>
    <w:rsid w:val="006B42CB"/>
    <w:rsid w:val="006C373E"/>
    <w:rsid w:val="006F7345"/>
    <w:rsid w:val="00704332"/>
    <w:rsid w:val="00723B2F"/>
    <w:rsid w:val="00743B27"/>
    <w:rsid w:val="007533D5"/>
    <w:rsid w:val="00792811"/>
    <w:rsid w:val="007B2429"/>
    <w:rsid w:val="007B75CA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270D"/>
    <w:rsid w:val="008E283A"/>
    <w:rsid w:val="008F7382"/>
    <w:rsid w:val="00917B22"/>
    <w:rsid w:val="00930EA9"/>
    <w:rsid w:val="0093562E"/>
    <w:rsid w:val="009438E1"/>
    <w:rsid w:val="00947D18"/>
    <w:rsid w:val="009569DD"/>
    <w:rsid w:val="00961119"/>
    <w:rsid w:val="009928D6"/>
    <w:rsid w:val="009A5E1C"/>
    <w:rsid w:val="009B6950"/>
    <w:rsid w:val="009C16EF"/>
    <w:rsid w:val="009C70ED"/>
    <w:rsid w:val="009D122A"/>
    <w:rsid w:val="00A119D2"/>
    <w:rsid w:val="00A12E33"/>
    <w:rsid w:val="00A210AE"/>
    <w:rsid w:val="00A22286"/>
    <w:rsid w:val="00A73DAE"/>
    <w:rsid w:val="00A862BA"/>
    <w:rsid w:val="00A8637F"/>
    <w:rsid w:val="00A978E4"/>
    <w:rsid w:val="00AB19B5"/>
    <w:rsid w:val="00B0136E"/>
    <w:rsid w:val="00B2507A"/>
    <w:rsid w:val="00B3085F"/>
    <w:rsid w:val="00B40071"/>
    <w:rsid w:val="00B4169C"/>
    <w:rsid w:val="00B41FCA"/>
    <w:rsid w:val="00B6197C"/>
    <w:rsid w:val="00B6420B"/>
    <w:rsid w:val="00B93118"/>
    <w:rsid w:val="00BA5474"/>
    <w:rsid w:val="00BD72D8"/>
    <w:rsid w:val="00C03665"/>
    <w:rsid w:val="00C06FEA"/>
    <w:rsid w:val="00C24E55"/>
    <w:rsid w:val="00C2564B"/>
    <w:rsid w:val="00C32990"/>
    <w:rsid w:val="00C33E51"/>
    <w:rsid w:val="00C449FF"/>
    <w:rsid w:val="00C46763"/>
    <w:rsid w:val="00C73CBC"/>
    <w:rsid w:val="00C9265C"/>
    <w:rsid w:val="00CA3B4E"/>
    <w:rsid w:val="00CA79DB"/>
    <w:rsid w:val="00CB1799"/>
    <w:rsid w:val="00CB3BA5"/>
    <w:rsid w:val="00CC14E0"/>
    <w:rsid w:val="00CC49C4"/>
    <w:rsid w:val="00D0636F"/>
    <w:rsid w:val="00D12D45"/>
    <w:rsid w:val="00D17299"/>
    <w:rsid w:val="00D54894"/>
    <w:rsid w:val="00D600AF"/>
    <w:rsid w:val="00D61327"/>
    <w:rsid w:val="00D66A0F"/>
    <w:rsid w:val="00D724D5"/>
    <w:rsid w:val="00D7404F"/>
    <w:rsid w:val="00DA15AB"/>
    <w:rsid w:val="00DA2B60"/>
    <w:rsid w:val="00DA2C06"/>
    <w:rsid w:val="00DD5F67"/>
    <w:rsid w:val="00E015DB"/>
    <w:rsid w:val="00E046A6"/>
    <w:rsid w:val="00E04851"/>
    <w:rsid w:val="00E31535"/>
    <w:rsid w:val="00E3697E"/>
    <w:rsid w:val="00E57505"/>
    <w:rsid w:val="00E5795A"/>
    <w:rsid w:val="00E60A16"/>
    <w:rsid w:val="00E675DF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70DDF"/>
    <w:rsid w:val="00F80F1A"/>
    <w:rsid w:val="00F82BDF"/>
    <w:rsid w:val="00F86DDF"/>
    <w:rsid w:val="00F93549"/>
    <w:rsid w:val="00FA293B"/>
    <w:rsid w:val="00FB197E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286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1D57F1"/>
    <w:rPr>
      <w:rFonts w:ascii="Calibri" w:eastAsia="Calibri" w:hAnsi="Calibri" w:cs="Calibri"/>
      <w:b/>
      <w:bCs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286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835</Words>
  <Characters>4351</Characters>
  <Application>Microsoft Office Word</Application>
  <DocSecurity>0</DocSecurity>
  <Lines>189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29</cp:revision>
  <cp:lastPrinted>2025-01-08T18:10:00Z</cp:lastPrinted>
  <dcterms:created xsi:type="dcterms:W3CDTF">2025-09-29T22:11:00Z</dcterms:created>
  <dcterms:modified xsi:type="dcterms:W3CDTF">2025-09-30T16:37:00Z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